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65E" w:rsidRPr="00A90907" w:rsidRDefault="00850BA6" w:rsidP="00850BA6">
      <w:pPr>
        <w:pStyle w:val="a7"/>
        <w:spacing w:line="276" w:lineRule="auto"/>
        <w:jc w:val="both"/>
        <w:rPr>
          <w:rFonts w:ascii="Arial" w:eastAsia="Arial Unicode MS" w:hAnsi="Arial" w:cs="Arial"/>
          <w:b/>
          <w:sz w:val="22"/>
          <w:szCs w:val="22"/>
        </w:rPr>
      </w:pPr>
      <w:bookmarkStart w:id="0" w:name="_GoBack"/>
      <w:bookmarkEnd w:id="0"/>
      <w:r w:rsidRPr="00A90907">
        <w:rPr>
          <w:rFonts w:eastAsia="Arial Unicode MS"/>
          <w:b/>
        </w:rPr>
        <w:t xml:space="preserve">                </w:t>
      </w:r>
      <w:r w:rsidR="006E265E" w:rsidRPr="00A90907">
        <w:rPr>
          <w:rFonts w:eastAsia="Arial Unicode MS"/>
          <w:b/>
        </w:rPr>
        <w:t xml:space="preserve">                                                    </w:t>
      </w:r>
      <w:r w:rsidR="00163C5C" w:rsidRPr="00A90907">
        <w:rPr>
          <w:rFonts w:eastAsia="Arial Unicode MS"/>
          <w:b/>
        </w:rPr>
        <w:t xml:space="preserve">                               </w:t>
      </w:r>
      <w:r w:rsidR="006E265E" w:rsidRPr="00A90907">
        <w:rPr>
          <w:rFonts w:ascii="Arial" w:eastAsia="Arial Unicode MS" w:hAnsi="Arial" w:cs="Arial"/>
          <w:b/>
          <w:sz w:val="22"/>
          <w:szCs w:val="22"/>
        </w:rPr>
        <w:t xml:space="preserve">Αθήνα, 22 Οκτωβρίου 2018 </w:t>
      </w:r>
    </w:p>
    <w:p w:rsidR="00163C5C" w:rsidRPr="00A90907" w:rsidRDefault="006E265E" w:rsidP="00850BA6">
      <w:pPr>
        <w:pStyle w:val="a7"/>
        <w:spacing w:line="276" w:lineRule="auto"/>
        <w:jc w:val="both"/>
        <w:rPr>
          <w:rFonts w:ascii="Arial" w:eastAsia="Arial Unicode MS" w:hAnsi="Arial" w:cs="Arial"/>
          <w:sz w:val="22"/>
          <w:szCs w:val="22"/>
        </w:rPr>
      </w:pPr>
      <w:r w:rsidRPr="00A90907">
        <w:rPr>
          <w:rFonts w:ascii="Arial" w:eastAsia="Arial Unicode MS" w:hAnsi="Arial" w:cs="Arial"/>
          <w:sz w:val="22"/>
          <w:szCs w:val="22"/>
        </w:rPr>
        <w:t xml:space="preserve">                                                                  </w:t>
      </w:r>
      <w:r w:rsidR="00163C5C" w:rsidRPr="00A90907">
        <w:rPr>
          <w:rFonts w:ascii="Arial" w:eastAsia="Arial Unicode MS" w:hAnsi="Arial" w:cs="Arial"/>
          <w:sz w:val="22"/>
          <w:szCs w:val="22"/>
        </w:rPr>
        <w:t xml:space="preserve">        </w:t>
      </w:r>
    </w:p>
    <w:p w:rsidR="00850BA6" w:rsidRPr="00A90907" w:rsidRDefault="00163C5C" w:rsidP="00850BA6">
      <w:pPr>
        <w:pStyle w:val="a7"/>
        <w:spacing w:line="276" w:lineRule="auto"/>
        <w:jc w:val="both"/>
        <w:rPr>
          <w:rFonts w:ascii="Arial" w:eastAsia="Arial Unicode MS" w:hAnsi="Arial" w:cs="Arial"/>
          <w:b/>
          <w:sz w:val="22"/>
          <w:szCs w:val="22"/>
        </w:rPr>
      </w:pPr>
      <w:r w:rsidRPr="00A90907">
        <w:rPr>
          <w:rFonts w:ascii="Arial" w:eastAsia="Arial Unicode MS" w:hAnsi="Arial" w:cs="Arial"/>
          <w:sz w:val="22"/>
          <w:szCs w:val="22"/>
        </w:rPr>
        <w:t xml:space="preserve">                                                           </w:t>
      </w:r>
      <w:r w:rsidR="00A90907">
        <w:rPr>
          <w:rFonts w:ascii="Arial" w:eastAsia="Arial Unicode MS" w:hAnsi="Arial" w:cs="Arial"/>
          <w:sz w:val="22"/>
          <w:szCs w:val="22"/>
        </w:rPr>
        <w:t xml:space="preserve"> </w:t>
      </w:r>
      <w:r w:rsidR="006E265E" w:rsidRPr="00A90907">
        <w:rPr>
          <w:rFonts w:ascii="Arial" w:eastAsia="Arial Unicode MS" w:hAnsi="Arial" w:cs="Arial"/>
          <w:b/>
          <w:sz w:val="22"/>
          <w:szCs w:val="22"/>
        </w:rPr>
        <w:t xml:space="preserve">ΠΡΟΣ: Π.Ο.Ε.Υ.Π.Σ </w:t>
      </w:r>
    </w:p>
    <w:p w:rsidR="00163C5C" w:rsidRPr="00A90907" w:rsidRDefault="00850BA6" w:rsidP="00850BA6">
      <w:pPr>
        <w:pStyle w:val="a7"/>
        <w:spacing w:line="276" w:lineRule="auto"/>
        <w:jc w:val="both"/>
        <w:rPr>
          <w:rFonts w:ascii="Arial" w:eastAsia="Arial Unicode MS" w:hAnsi="Arial" w:cs="Arial"/>
          <w:b/>
          <w:sz w:val="22"/>
          <w:szCs w:val="22"/>
        </w:rPr>
      </w:pPr>
      <w:r w:rsidRPr="00A90907">
        <w:rPr>
          <w:rFonts w:ascii="Arial" w:eastAsia="Arial Unicode MS" w:hAnsi="Arial" w:cs="Arial"/>
          <w:b/>
          <w:sz w:val="22"/>
          <w:szCs w:val="22"/>
        </w:rPr>
        <w:t xml:space="preserve">                               </w:t>
      </w:r>
      <w:r w:rsidR="00163C5C" w:rsidRPr="00A90907">
        <w:rPr>
          <w:rFonts w:ascii="Arial" w:eastAsia="Arial Unicode MS" w:hAnsi="Arial" w:cs="Arial"/>
          <w:b/>
          <w:sz w:val="22"/>
          <w:szCs w:val="22"/>
        </w:rPr>
        <w:t xml:space="preserve">                           </w:t>
      </w:r>
      <w:r w:rsidRPr="00A90907">
        <w:rPr>
          <w:rFonts w:ascii="Arial" w:eastAsia="Arial Unicode MS" w:hAnsi="Arial" w:cs="Arial"/>
          <w:b/>
          <w:sz w:val="22"/>
          <w:szCs w:val="22"/>
        </w:rPr>
        <w:t xml:space="preserve"> </w:t>
      </w:r>
      <w:r w:rsidR="00A90907">
        <w:rPr>
          <w:rFonts w:ascii="Arial" w:eastAsia="Arial Unicode MS" w:hAnsi="Arial" w:cs="Arial"/>
          <w:b/>
          <w:sz w:val="22"/>
          <w:szCs w:val="22"/>
        </w:rPr>
        <w:t xml:space="preserve">             </w:t>
      </w:r>
      <w:r w:rsidR="006E265E" w:rsidRPr="00A90907">
        <w:rPr>
          <w:rFonts w:ascii="Arial" w:eastAsia="Arial Unicode MS" w:hAnsi="Arial" w:cs="Arial"/>
          <w:b/>
          <w:sz w:val="22"/>
          <w:szCs w:val="22"/>
        </w:rPr>
        <w:t xml:space="preserve">Για ενημέρωση </w:t>
      </w:r>
      <w:r w:rsidR="00163C5C" w:rsidRPr="00A90907">
        <w:rPr>
          <w:rFonts w:ascii="Arial" w:eastAsia="Arial Unicode MS" w:hAnsi="Arial" w:cs="Arial"/>
          <w:b/>
          <w:sz w:val="22"/>
          <w:szCs w:val="22"/>
        </w:rPr>
        <w:t xml:space="preserve">  </w:t>
      </w:r>
      <w:r w:rsidR="006E265E" w:rsidRPr="00A90907">
        <w:rPr>
          <w:rFonts w:ascii="Arial" w:eastAsia="Arial Unicode MS" w:hAnsi="Arial" w:cs="Arial"/>
          <w:b/>
          <w:sz w:val="22"/>
          <w:szCs w:val="22"/>
        </w:rPr>
        <w:t>πρωτοβάθμιων</w:t>
      </w:r>
      <w:r w:rsidRPr="00A90907">
        <w:rPr>
          <w:rFonts w:ascii="Arial" w:eastAsia="Arial Unicode MS" w:hAnsi="Arial" w:cs="Arial"/>
          <w:b/>
          <w:sz w:val="22"/>
          <w:szCs w:val="22"/>
        </w:rPr>
        <w:t xml:space="preserve"> </w:t>
      </w:r>
    </w:p>
    <w:p w:rsidR="006E265E" w:rsidRPr="00A90907" w:rsidRDefault="00163C5C" w:rsidP="00850BA6">
      <w:pPr>
        <w:pStyle w:val="a7"/>
        <w:spacing w:line="276" w:lineRule="auto"/>
        <w:jc w:val="both"/>
        <w:rPr>
          <w:rFonts w:ascii="Arial" w:eastAsia="Arial Unicode MS" w:hAnsi="Arial" w:cs="Arial"/>
          <w:b/>
          <w:sz w:val="22"/>
          <w:szCs w:val="22"/>
        </w:rPr>
      </w:pPr>
      <w:r w:rsidRPr="00A90907">
        <w:rPr>
          <w:rFonts w:ascii="Arial" w:eastAsia="Arial Unicode MS" w:hAnsi="Arial" w:cs="Arial"/>
          <w:b/>
          <w:sz w:val="22"/>
          <w:szCs w:val="22"/>
        </w:rPr>
        <w:t xml:space="preserve">                                                            </w:t>
      </w:r>
      <w:r w:rsidR="00A90907">
        <w:rPr>
          <w:rFonts w:ascii="Arial" w:eastAsia="Arial Unicode MS" w:hAnsi="Arial" w:cs="Arial"/>
          <w:b/>
          <w:sz w:val="22"/>
          <w:szCs w:val="22"/>
        </w:rPr>
        <w:t xml:space="preserve">            </w:t>
      </w:r>
      <w:r w:rsidR="006E265E" w:rsidRPr="00A90907">
        <w:rPr>
          <w:rFonts w:ascii="Arial" w:eastAsia="Arial Unicode MS" w:hAnsi="Arial" w:cs="Arial"/>
          <w:b/>
          <w:sz w:val="22"/>
          <w:szCs w:val="22"/>
        </w:rPr>
        <w:t>Ενώσεων</w:t>
      </w:r>
      <w:r w:rsidRPr="00A90907">
        <w:rPr>
          <w:rFonts w:ascii="Arial" w:eastAsia="Arial Unicode MS" w:hAnsi="Arial" w:cs="Arial"/>
          <w:b/>
          <w:sz w:val="22"/>
          <w:szCs w:val="22"/>
        </w:rPr>
        <w:t xml:space="preserve"> </w:t>
      </w:r>
      <w:r w:rsidR="00A90907">
        <w:rPr>
          <w:rFonts w:ascii="Arial" w:eastAsia="Arial Unicode MS" w:hAnsi="Arial" w:cs="Arial"/>
          <w:b/>
          <w:sz w:val="22"/>
          <w:szCs w:val="22"/>
        </w:rPr>
        <w:t>&amp; μελών τους</w:t>
      </w:r>
    </w:p>
    <w:p w:rsidR="00850BA6" w:rsidRPr="00163C5C" w:rsidRDefault="00850BA6" w:rsidP="00850BA6">
      <w:pPr>
        <w:pStyle w:val="a7"/>
        <w:spacing w:line="276" w:lineRule="auto"/>
        <w:jc w:val="both"/>
        <w:rPr>
          <w:rFonts w:ascii="Arial" w:eastAsia="Arial Unicode MS" w:hAnsi="Arial" w:cs="Arial"/>
          <w:b/>
          <w:sz w:val="22"/>
          <w:szCs w:val="22"/>
        </w:rPr>
      </w:pPr>
    </w:p>
    <w:p w:rsidR="006428DD" w:rsidRPr="00163C5C" w:rsidRDefault="006428DD" w:rsidP="00850BA6">
      <w:pPr>
        <w:pStyle w:val="a7"/>
        <w:spacing w:line="276" w:lineRule="auto"/>
        <w:jc w:val="both"/>
        <w:rPr>
          <w:rFonts w:ascii="Arial" w:eastAsia="Arial Unicode MS" w:hAnsi="Arial" w:cs="Arial"/>
          <w:b/>
          <w:i/>
          <w:sz w:val="22"/>
          <w:szCs w:val="22"/>
          <w:u w:val="single"/>
        </w:rPr>
      </w:pPr>
      <w:r w:rsidRPr="00850BA6">
        <w:rPr>
          <w:rFonts w:ascii="Arial" w:eastAsia="Arial Unicode MS" w:hAnsi="Arial" w:cs="Arial"/>
          <w:b/>
          <w:sz w:val="22"/>
          <w:szCs w:val="22"/>
        </w:rPr>
        <w:t xml:space="preserve">ΘΕΜΑ:  </w:t>
      </w:r>
      <w:r w:rsidRPr="00850BA6">
        <w:rPr>
          <w:rFonts w:ascii="Arial" w:eastAsia="Arial Unicode MS" w:hAnsi="Arial" w:cs="Arial"/>
          <w:b/>
          <w:i/>
          <w:sz w:val="22"/>
          <w:szCs w:val="22"/>
          <w:u w:val="single"/>
        </w:rPr>
        <w:t>ΠΑΡΑΓΡΑΦΗ ΜΙΣΘΟΛΟΓΙΚΩΝ ΑΠΑΙΤΗΣΕΩΝ</w:t>
      </w:r>
    </w:p>
    <w:p w:rsidR="00850BA6" w:rsidRPr="00163C5C" w:rsidRDefault="00850BA6" w:rsidP="00850BA6">
      <w:pPr>
        <w:pStyle w:val="a7"/>
        <w:spacing w:line="276" w:lineRule="auto"/>
        <w:jc w:val="both"/>
        <w:rPr>
          <w:rFonts w:ascii="Arial" w:eastAsia="Arial Unicode MS" w:hAnsi="Arial" w:cs="Arial"/>
          <w:b/>
          <w:sz w:val="22"/>
          <w:szCs w:val="22"/>
        </w:rPr>
      </w:pPr>
    </w:p>
    <w:p w:rsidR="006E265E" w:rsidRDefault="006E265E" w:rsidP="008B6454">
      <w:pPr>
        <w:pStyle w:val="a7"/>
        <w:spacing w:line="276" w:lineRule="auto"/>
        <w:jc w:val="both"/>
        <w:rPr>
          <w:rFonts w:ascii="Arial" w:eastAsia="Arial Unicode MS" w:hAnsi="Arial" w:cs="Arial"/>
          <w:sz w:val="22"/>
          <w:szCs w:val="22"/>
        </w:rPr>
      </w:pPr>
      <w:r w:rsidRPr="00850BA6">
        <w:rPr>
          <w:rFonts w:ascii="Arial" w:eastAsia="Arial Unicode MS" w:hAnsi="Arial" w:cs="Arial"/>
          <w:sz w:val="22"/>
          <w:szCs w:val="22"/>
        </w:rPr>
        <w:t>Με αφορμή ερωτήματα που έχουν διατυπωθεί για το θέμα της παραγραφής των αξιώσεων κατά του Δημοσίου για μισθολογικές διαφορές και συγκεκριμένα αν αυτή είναι διετής ή πενταετής σας γνωρίζω τα ακόλουθα :</w:t>
      </w:r>
    </w:p>
    <w:p w:rsidR="00A90907" w:rsidRPr="00850BA6" w:rsidRDefault="00A90907" w:rsidP="008B6454">
      <w:pPr>
        <w:pStyle w:val="a7"/>
        <w:spacing w:line="276" w:lineRule="auto"/>
        <w:jc w:val="both"/>
        <w:rPr>
          <w:rFonts w:ascii="Arial" w:eastAsia="Arial Unicode MS" w:hAnsi="Arial" w:cs="Arial"/>
          <w:sz w:val="22"/>
          <w:szCs w:val="22"/>
        </w:rPr>
      </w:pPr>
    </w:p>
    <w:p w:rsidR="00850BA6" w:rsidRPr="00A90907" w:rsidRDefault="006E265E" w:rsidP="00850BA6">
      <w:pPr>
        <w:pStyle w:val="a7"/>
        <w:spacing w:line="276" w:lineRule="auto"/>
        <w:jc w:val="both"/>
        <w:rPr>
          <w:rFonts w:ascii="Arial" w:eastAsia="Arial Unicode MS" w:hAnsi="Arial" w:cs="Arial"/>
          <w:b/>
          <w:sz w:val="22"/>
          <w:szCs w:val="22"/>
        </w:rPr>
      </w:pPr>
      <w:r w:rsidRPr="00850BA6">
        <w:rPr>
          <w:rFonts w:ascii="Arial" w:eastAsia="Arial Unicode MS" w:hAnsi="Arial" w:cs="Arial"/>
          <w:b/>
          <w:sz w:val="22"/>
          <w:szCs w:val="22"/>
        </w:rPr>
        <w:t xml:space="preserve">1.  </w:t>
      </w:r>
      <w:r w:rsidRPr="00850BA6">
        <w:rPr>
          <w:rFonts w:ascii="Arial" w:eastAsia="Arial Unicode MS" w:hAnsi="Arial" w:cs="Arial"/>
          <w:sz w:val="22"/>
          <w:szCs w:val="22"/>
        </w:rPr>
        <w:t>Σύμφωνα με τη διάταξη του άρθρου 140 παρ</w:t>
      </w:r>
      <w:r w:rsidR="005660C5" w:rsidRPr="00850BA6">
        <w:rPr>
          <w:rFonts w:ascii="Arial" w:eastAsia="Arial Unicode MS" w:hAnsi="Arial" w:cs="Arial"/>
          <w:sz w:val="22"/>
          <w:szCs w:val="22"/>
        </w:rPr>
        <w:t>αγρ</w:t>
      </w:r>
      <w:r w:rsidRPr="00850BA6">
        <w:rPr>
          <w:rFonts w:ascii="Arial" w:eastAsia="Arial Unicode MS" w:hAnsi="Arial" w:cs="Arial"/>
          <w:sz w:val="22"/>
          <w:szCs w:val="22"/>
        </w:rPr>
        <w:t>. 3 Ν. 4270/2014 (ΦΕΚ Α’  143) με την οποία επί της ουσίας επανελήφθη η ισχύουσα  πριν την έναρξη ισχύος του ανωτέρω νόμου διάταξη του άρθρου 90 παρ</w:t>
      </w:r>
      <w:r w:rsidR="005660C5" w:rsidRPr="00850BA6">
        <w:rPr>
          <w:rFonts w:ascii="Arial" w:eastAsia="Arial Unicode MS" w:hAnsi="Arial" w:cs="Arial"/>
          <w:sz w:val="22"/>
          <w:szCs w:val="22"/>
        </w:rPr>
        <w:t>αγρ</w:t>
      </w:r>
      <w:r w:rsidRPr="00850BA6">
        <w:rPr>
          <w:rFonts w:ascii="Arial" w:eastAsia="Arial Unicode MS" w:hAnsi="Arial" w:cs="Arial"/>
          <w:sz w:val="22"/>
          <w:szCs w:val="22"/>
        </w:rPr>
        <w:t xml:space="preserve">. 3 του Ν. 2362/1995 «Περί δημοσίου λογιστικού, ελέγχου δαπανών του Κράτους» </w:t>
      </w:r>
      <w:r w:rsidRPr="00850BA6">
        <w:rPr>
          <w:rStyle w:val="a4"/>
          <w:rFonts w:ascii="Arial" w:eastAsia="Arial Unicode MS" w:hAnsi="Arial" w:cs="Arial"/>
          <w:color w:val="000000"/>
          <w:sz w:val="22"/>
          <w:szCs w:val="22"/>
        </w:rPr>
        <w:t>«</w:t>
      </w:r>
      <w:r w:rsidRPr="00850BA6">
        <w:rPr>
          <w:rStyle w:val="a4"/>
          <w:rFonts w:ascii="Arial" w:eastAsia="Arial Unicode MS" w:hAnsi="Arial" w:cs="Arial"/>
          <w:color w:val="000000"/>
          <w:sz w:val="22"/>
          <w:szCs w:val="22"/>
          <w:u w:val="single"/>
        </w:rPr>
        <w:t xml:space="preserve">Η απαίτηση οποιουδήποτε των με σχέση δημοσίου ή ιδιωτικού δικαίου υπαλλήλων του Δημοσίου, πολιτικών ή στρατιωτικών, κατ` αυτού, που αφορά σε αποδοχές ή άλλες κάθε φύσεως απολαβές αυτών ή αποζημιώσεις, έστω και αν βασίζεται σε παρανομία των οργάνων του Δημοσίου ή στις περί αδικαιολογήτου πλουτισμού διατάξεις, </w:t>
      </w:r>
      <w:r w:rsidRPr="00A90907">
        <w:rPr>
          <w:rStyle w:val="a4"/>
          <w:rFonts w:ascii="Arial" w:eastAsia="Arial Unicode MS" w:hAnsi="Arial" w:cs="Arial"/>
          <w:b/>
          <w:color w:val="000000"/>
          <w:sz w:val="22"/>
          <w:szCs w:val="22"/>
          <w:u w:val="single"/>
        </w:rPr>
        <w:t>παραγράφεται μετά διετία από τη γένεση της</w:t>
      </w:r>
      <w:r w:rsidRPr="00A90907">
        <w:rPr>
          <w:rStyle w:val="a4"/>
          <w:rFonts w:ascii="Arial" w:eastAsia="Arial Unicode MS" w:hAnsi="Arial" w:cs="Arial"/>
          <w:b/>
          <w:color w:val="000000"/>
          <w:sz w:val="22"/>
          <w:szCs w:val="22"/>
        </w:rPr>
        <w:t>».</w:t>
      </w:r>
    </w:p>
    <w:p w:rsidR="006E265E" w:rsidRPr="00A22625" w:rsidRDefault="006E265E" w:rsidP="00850BA6">
      <w:pPr>
        <w:pStyle w:val="a7"/>
        <w:spacing w:line="276" w:lineRule="auto"/>
        <w:jc w:val="both"/>
        <w:rPr>
          <w:rStyle w:val="apple-converted-space"/>
          <w:rFonts w:ascii="Arial" w:eastAsia="Arial Unicode MS" w:hAnsi="Arial" w:cs="Arial"/>
          <w:color w:val="000000"/>
          <w:sz w:val="22"/>
          <w:szCs w:val="22"/>
        </w:rPr>
      </w:pPr>
      <w:r w:rsidRPr="00850BA6">
        <w:rPr>
          <w:rFonts w:ascii="Arial" w:eastAsia="Arial Unicode MS" w:hAnsi="Arial" w:cs="Arial"/>
          <w:sz w:val="22"/>
          <w:szCs w:val="22"/>
        </w:rPr>
        <w:t>Επίσης σύμφωνα με τη διάταξη του άρθρου 141 Ν. 4270/2014 και πριν την έναρξη ισχύος αυτού, του άρθρου 91 εδ. α` του Ν. 2362/1995</w:t>
      </w:r>
      <w:r w:rsidRPr="00850BA6">
        <w:rPr>
          <w:rStyle w:val="a4"/>
          <w:rFonts w:ascii="Arial" w:eastAsia="Arial Unicode MS" w:hAnsi="Arial" w:cs="Arial"/>
          <w:color w:val="000000"/>
          <w:sz w:val="22"/>
          <w:szCs w:val="22"/>
        </w:rPr>
        <w:t xml:space="preserve"> «</w:t>
      </w:r>
      <w:r w:rsidRPr="00850BA6">
        <w:rPr>
          <w:rStyle w:val="a4"/>
          <w:rFonts w:ascii="Arial" w:eastAsia="Arial Unicode MS" w:hAnsi="Arial" w:cs="Arial"/>
          <w:color w:val="000000"/>
          <w:sz w:val="22"/>
          <w:szCs w:val="22"/>
          <w:u w:val="single"/>
        </w:rPr>
        <w:t>Η παραγραφή οποιασδήποτε απαίτησης κατά του Δημοσίου αρχίζει από το τέλος του οικονομικού έτους μέσα στο οποίο γεννήθηκε και είναι δυνατή η δικαστική της επιδίωξη, με την επιφύλαξη κάθε άλλης ειδικής διάταξης του νόμου αυτού</w:t>
      </w:r>
      <w:r w:rsidRPr="00850BA6">
        <w:rPr>
          <w:rStyle w:val="a4"/>
          <w:rFonts w:ascii="Arial" w:eastAsia="Arial Unicode MS" w:hAnsi="Arial" w:cs="Arial"/>
          <w:color w:val="000000"/>
          <w:sz w:val="22"/>
          <w:szCs w:val="22"/>
        </w:rPr>
        <w:t>».</w:t>
      </w:r>
      <w:r w:rsidRPr="00850BA6">
        <w:rPr>
          <w:rStyle w:val="apple-converted-space"/>
          <w:rFonts w:ascii="Arial" w:eastAsia="Arial Unicode MS" w:hAnsi="Arial" w:cs="Arial"/>
          <w:color w:val="000000"/>
          <w:sz w:val="22"/>
          <w:szCs w:val="22"/>
        </w:rPr>
        <w:t> </w:t>
      </w:r>
    </w:p>
    <w:p w:rsidR="00850BA6" w:rsidRPr="00A22625" w:rsidRDefault="00850BA6" w:rsidP="00850BA6">
      <w:pPr>
        <w:pStyle w:val="a7"/>
        <w:spacing w:line="276" w:lineRule="auto"/>
        <w:jc w:val="both"/>
        <w:rPr>
          <w:rStyle w:val="apple-converted-space"/>
          <w:rFonts w:ascii="Arial" w:eastAsia="Arial Unicode MS" w:hAnsi="Arial" w:cs="Arial"/>
          <w:color w:val="000000"/>
          <w:sz w:val="22"/>
          <w:szCs w:val="22"/>
        </w:rPr>
      </w:pPr>
    </w:p>
    <w:p w:rsidR="006E265E" w:rsidRPr="00850BA6" w:rsidRDefault="006E265E" w:rsidP="00850BA6">
      <w:pPr>
        <w:pStyle w:val="a7"/>
        <w:spacing w:line="276" w:lineRule="auto"/>
        <w:jc w:val="both"/>
        <w:rPr>
          <w:rFonts w:ascii="Arial" w:eastAsia="Arial Unicode MS" w:hAnsi="Arial" w:cs="Arial"/>
          <w:b/>
          <w:sz w:val="22"/>
          <w:szCs w:val="22"/>
        </w:rPr>
      </w:pPr>
      <w:r w:rsidRPr="00850BA6">
        <w:rPr>
          <w:rStyle w:val="apple-converted-space"/>
          <w:rFonts w:ascii="Arial" w:eastAsia="Arial Unicode MS" w:hAnsi="Arial" w:cs="Arial"/>
          <w:b/>
          <w:color w:val="000000"/>
          <w:sz w:val="22"/>
          <w:szCs w:val="22"/>
        </w:rPr>
        <w:t>2.</w:t>
      </w:r>
      <w:r w:rsidRPr="00850BA6">
        <w:rPr>
          <w:rStyle w:val="apple-converted-space"/>
          <w:rFonts w:ascii="Arial" w:eastAsia="Arial Unicode MS" w:hAnsi="Arial" w:cs="Arial"/>
          <w:color w:val="000000"/>
          <w:sz w:val="22"/>
          <w:szCs w:val="22"/>
        </w:rPr>
        <w:t xml:space="preserve">  </w:t>
      </w:r>
      <w:r w:rsidRPr="00850BA6">
        <w:rPr>
          <w:rFonts w:ascii="Arial" w:eastAsia="Arial Unicode MS" w:hAnsi="Arial" w:cs="Arial"/>
          <w:b/>
          <w:sz w:val="22"/>
          <w:szCs w:val="22"/>
        </w:rPr>
        <w:t xml:space="preserve">Από το συνδυασμό των παραπάνω διατάξεων συνάγεται ότι με την πρώτη ρυθμίζεται ειδικά το θέμα της παραγραφής των αξιώσεων των με σχέση δημοσίου ή ιδιωτικού δικαίου υπαλλήλων του Δημοσίου κατά αυτού, που αφορούν σε αποδοχές ή άλλες κάθε φύσεως απολαβές ή αποζημιώσεις και </w:t>
      </w:r>
      <w:r w:rsidRPr="00850BA6">
        <w:rPr>
          <w:rFonts w:ascii="Arial" w:eastAsia="Arial Unicode MS" w:hAnsi="Arial" w:cs="Arial"/>
          <w:b/>
          <w:sz w:val="22"/>
          <w:szCs w:val="22"/>
          <w:u w:val="single"/>
        </w:rPr>
        <w:t>ορίζεται ως χρονικό σημείο έναρξης αυτής η γένεση μιας εκάστης</w:t>
      </w:r>
      <w:r w:rsidRPr="00850BA6">
        <w:rPr>
          <w:rFonts w:ascii="Arial" w:eastAsia="Arial Unicode MS" w:hAnsi="Arial" w:cs="Arial"/>
          <w:b/>
          <w:sz w:val="22"/>
          <w:szCs w:val="22"/>
        </w:rPr>
        <w:t>.</w:t>
      </w:r>
    </w:p>
    <w:p w:rsidR="006E265E" w:rsidRPr="00A22625" w:rsidRDefault="006E265E" w:rsidP="00850BA6">
      <w:pPr>
        <w:pStyle w:val="a7"/>
        <w:spacing w:line="276" w:lineRule="auto"/>
        <w:jc w:val="both"/>
        <w:rPr>
          <w:rFonts w:ascii="Arial" w:eastAsia="Arial Unicode MS" w:hAnsi="Arial" w:cs="Arial"/>
          <w:sz w:val="22"/>
          <w:szCs w:val="22"/>
        </w:rPr>
      </w:pPr>
      <w:r w:rsidRPr="00850BA6">
        <w:rPr>
          <w:rStyle w:val="a5"/>
          <w:rFonts w:ascii="Arial" w:eastAsia="Arial Unicode MS" w:hAnsi="Arial" w:cs="Arial"/>
          <w:color w:val="000000"/>
          <w:sz w:val="22"/>
          <w:szCs w:val="22"/>
        </w:rPr>
        <w:t>Η διάταξη του άρθρου 140 παρ. 3 Ν. 4270/2014 όπως και η συναφής πριν την έναρξη ισχύος αυτού του άρθρου 90 παρ. 3 Ν. 2362/1995 νομολογιακά έχει κριθεί ότι  είναι ειδική σε σχέση με τη διάταξη του άρθρου 141 Ν. 4270/2014 και του άρθρου 91 εδ. α’  Ν. 2362/1995 αντίστοιχα, σχετικά με την έναρξη του χρόνου παραγραφής οποιασδήποτε αξίωσης κατά του Δημοσίου, τοποθετούμενη στο τέλος του οικονομικού έτους, μέσα στο οποίο γεννήθηκε και ήταν δυνατή η δικαστική επιδίωξη αυτής</w:t>
      </w:r>
      <w:r w:rsidRPr="00850BA6">
        <w:rPr>
          <w:rFonts w:ascii="Arial" w:eastAsia="Arial Unicode MS" w:hAnsi="Arial" w:cs="Arial"/>
          <w:sz w:val="22"/>
          <w:szCs w:val="22"/>
        </w:rPr>
        <w:t xml:space="preserve"> (ΑΕΔ 32/2008 ΑΠ 182/2014, , </w:t>
      </w:r>
      <w:proofErr w:type="spellStart"/>
      <w:r w:rsidRPr="00850BA6">
        <w:rPr>
          <w:rFonts w:ascii="Arial" w:eastAsia="Arial Unicode MS" w:hAnsi="Arial" w:cs="Arial"/>
          <w:sz w:val="22"/>
          <w:szCs w:val="22"/>
        </w:rPr>
        <w:t>Ολ.ΑΠ</w:t>
      </w:r>
      <w:proofErr w:type="spellEnd"/>
      <w:r w:rsidRPr="00850BA6">
        <w:rPr>
          <w:rFonts w:ascii="Arial" w:eastAsia="Arial Unicode MS" w:hAnsi="Arial" w:cs="Arial"/>
          <w:sz w:val="22"/>
          <w:szCs w:val="22"/>
        </w:rPr>
        <w:t xml:space="preserve"> 29/2006, ΑΠ 372/2010).</w:t>
      </w:r>
    </w:p>
    <w:p w:rsidR="00850BA6" w:rsidRPr="00A22625" w:rsidRDefault="00850BA6" w:rsidP="00850BA6">
      <w:pPr>
        <w:pStyle w:val="a7"/>
        <w:spacing w:line="276" w:lineRule="auto"/>
        <w:jc w:val="both"/>
        <w:rPr>
          <w:rFonts w:ascii="Arial" w:eastAsia="Arial Unicode MS" w:hAnsi="Arial" w:cs="Arial"/>
          <w:sz w:val="22"/>
          <w:szCs w:val="22"/>
        </w:rPr>
      </w:pPr>
    </w:p>
    <w:p w:rsidR="006E265E" w:rsidRPr="00A22625" w:rsidRDefault="006E265E" w:rsidP="00850BA6">
      <w:pPr>
        <w:pStyle w:val="a7"/>
        <w:spacing w:line="276" w:lineRule="auto"/>
        <w:jc w:val="both"/>
        <w:rPr>
          <w:rStyle w:val="apple-converted-space"/>
          <w:rFonts w:ascii="Arial" w:eastAsia="Arial Unicode MS" w:hAnsi="Arial" w:cs="Arial"/>
          <w:color w:val="000000"/>
          <w:sz w:val="22"/>
          <w:szCs w:val="22"/>
        </w:rPr>
      </w:pPr>
      <w:r w:rsidRPr="00850BA6">
        <w:rPr>
          <w:rFonts w:ascii="Arial" w:eastAsia="Arial Unicode MS" w:hAnsi="Arial" w:cs="Arial"/>
          <w:b/>
          <w:sz w:val="22"/>
          <w:szCs w:val="22"/>
        </w:rPr>
        <w:t>3.</w:t>
      </w:r>
      <w:r w:rsidRPr="00850BA6">
        <w:rPr>
          <w:rFonts w:ascii="Arial" w:eastAsia="Arial Unicode MS" w:hAnsi="Arial" w:cs="Arial"/>
          <w:sz w:val="22"/>
          <w:szCs w:val="22"/>
        </w:rPr>
        <w:t xml:space="preserve">  Περαιτέρω, κατά το άρθρο 143 </w:t>
      </w:r>
      <w:proofErr w:type="spellStart"/>
      <w:r w:rsidRPr="00850BA6">
        <w:rPr>
          <w:rFonts w:ascii="Arial" w:eastAsia="Arial Unicode MS" w:hAnsi="Arial" w:cs="Arial"/>
          <w:sz w:val="22"/>
          <w:szCs w:val="22"/>
        </w:rPr>
        <w:t>παρ</w:t>
      </w:r>
      <w:r w:rsidR="005660C5" w:rsidRPr="00850BA6">
        <w:rPr>
          <w:rFonts w:ascii="Arial" w:eastAsia="Arial Unicode MS" w:hAnsi="Arial" w:cs="Arial"/>
          <w:sz w:val="22"/>
          <w:szCs w:val="22"/>
        </w:rPr>
        <w:t>αγρ</w:t>
      </w:r>
      <w:proofErr w:type="spellEnd"/>
      <w:r w:rsidRPr="00850BA6">
        <w:rPr>
          <w:rFonts w:ascii="Arial" w:eastAsia="Arial Unicode MS" w:hAnsi="Arial" w:cs="Arial"/>
          <w:sz w:val="22"/>
          <w:szCs w:val="22"/>
        </w:rPr>
        <w:t xml:space="preserve"> </w:t>
      </w:r>
      <w:r w:rsidR="005660C5" w:rsidRPr="00850BA6">
        <w:rPr>
          <w:rFonts w:ascii="Arial" w:eastAsia="Arial Unicode MS" w:hAnsi="Arial" w:cs="Arial"/>
          <w:sz w:val="22"/>
          <w:szCs w:val="22"/>
        </w:rPr>
        <w:t>β΄</w:t>
      </w:r>
      <w:r w:rsidRPr="00850BA6">
        <w:rPr>
          <w:rFonts w:ascii="Arial" w:eastAsia="Arial Unicode MS" w:hAnsi="Arial" w:cs="Arial"/>
          <w:sz w:val="22"/>
          <w:szCs w:val="22"/>
        </w:rPr>
        <w:t xml:space="preserve"> Ν. 4270/2014 (και πριν την έναρξη ισχύος αυτού, κατ’ αρθρ. 93 περ</w:t>
      </w:r>
      <w:r w:rsidR="005660C5" w:rsidRPr="00850BA6">
        <w:rPr>
          <w:rFonts w:ascii="Arial" w:eastAsia="Arial Unicode MS" w:hAnsi="Arial" w:cs="Arial"/>
          <w:sz w:val="22"/>
          <w:szCs w:val="22"/>
        </w:rPr>
        <w:t>ίπτ</w:t>
      </w:r>
      <w:r w:rsidRPr="00850BA6">
        <w:rPr>
          <w:rFonts w:ascii="Arial" w:eastAsia="Arial Unicode MS" w:hAnsi="Arial" w:cs="Arial"/>
          <w:sz w:val="22"/>
          <w:szCs w:val="22"/>
        </w:rPr>
        <w:t xml:space="preserve">. </w:t>
      </w:r>
      <w:r w:rsidR="005660C5" w:rsidRPr="00850BA6">
        <w:rPr>
          <w:rFonts w:ascii="Arial" w:eastAsia="Arial Unicode MS" w:hAnsi="Arial" w:cs="Arial"/>
          <w:sz w:val="22"/>
          <w:szCs w:val="22"/>
        </w:rPr>
        <w:t>β΄</w:t>
      </w:r>
      <w:r w:rsidRPr="00850BA6">
        <w:rPr>
          <w:rFonts w:ascii="Arial" w:eastAsia="Arial Unicode MS" w:hAnsi="Arial" w:cs="Arial"/>
          <w:sz w:val="22"/>
          <w:szCs w:val="22"/>
        </w:rPr>
        <w:t xml:space="preserve"> Ν. 2362/1995) η παραγραφή διακόπτεται μεταξύ άλλων </w:t>
      </w:r>
      <w:r w:rsidRPr="00850BA6">
        <w:rPr>
          <w:rFonts w:ascii="Arial" w:eastAsia="Arial Unicode MS" w:hAnsi="Arial" w:cs="Arial"/>
          <w:b/>
          <w:sz w:val="22"/>
          <w:szCs w:val="22"/>
        </w:rPr>
        <w:t xml:space="preserve">και με την υποβολή στην αρμόδια δημόσια αρχή </w:t>
      </w:r>
      <w:r w:rsidR="00DC1890" w:rsidRPr="00850BA6">
        <w:rPr>
          <w:rFonts w:ascii="Arial" w:eastAsia="Arial Unicode MS" w:hAnsi="Arial" w:cs="Arial"/>
          <w:b/>
          <w:sz w:val="22"/>
          <w:szCs w:val="22"/>
        </w:rPr>
        <w:t xml:space="preserve">από την οποία μισθοδοτείται ο υπάλληλος </w:t>
      </w:r>
      <w:r w:rsidRPr="00850BA6">
        <w:rPr>
          <w:rFonts w:ascii="Arial" w:eastAsia="Arial Unicode MS" w:hAnsi="Arial" w:cs="Arial"/>
          <w:b/>
          <w:sz w:val="22"/>
          <w:szCs w:val="22"/>
        </w:rPr>
        <w:t>αιτήσεως για την πληρωμή της απαιτήσεως των κατά του δημοσίου αξιώσεων,</w:t>
      </w:r>
      <w:r w:rsidRPr="00850BA6">
        <w:rPr>
          <w:rFonts w:ascii="Arial" w:eastAsia="Arial Unicode MS" w:hAnsi="Arial" w:cs="Arial"/>
          <w:sz w:val="22"/>
          <w:szCs w:val="22"/>
        </w:rPr>
        <w:t xml:space="preserve"> οπότε η παραγραφή αρχίζει εκ νέου από τη χρονολογία που φέρει η έγγραφη απάντηση του διατάκτη της αρμόδιας για την πληρωμή της απαιτήσεως αρχής. Αν η δημόσια αρχή δεν απαντήσει η παραγραφή αρχίζει μετά πάροδο </w:t>
      </w:r>
      <w:r w:rsidRPr="00850BA6">
        <w:rPr>
          <w:rFonts w:ascii="Arial" w:eastAsia="Arial Unicode MS" w:hAnsi="Arial" w:cs="Arial"/>
          <w:b/>
          <w:sz w:val="22"/>
          <w:szCs w:val="22"/>
        </w:rPr>
        <w:t xml:space="preserve">έξι (6) μηνών </w:t>
      </w:r>
      <w:r w:rsidRPr="00850BA6">
        <w:rPr>
          <w:rFonts w:ascii="Arial" w:eastAsia="Arial Unicode MS" w:hAnsi="Arial" w:cs="Arial"/>
          <w:b/>
          <w:sz w:val="22"/>
          <w:szCs w:val="22"/>
        </w:rPr>
        <w:lastRenderedPageBreak/>
        <w:t>από τη χρονολογία υποβολής της αιτήσεως</w:t>
      </w:r>
      <w:r w:rsidRPr="00850BA6">
        <w:rPr>
          <w:rFonts w:ascii="Arial" w:eastAsia="Arial Unicode MS" w:hAnsi="Arial" w:cs="Arial"/>
          <w:sz w:val="22"/>
          <w:szCs w:val="22"/>
        </w:rPr>
        <w:t>.</w:t>
      </w:r>
      <w:r w:rsidR="00DC1890" w:rsidRPr="00850BA6">
        <w:rPr>
          <w:rFonts w:ascii="Arial" w:eastAsia="Arial Unicode MS" w:hAnsi="Arial" w:cs="Arial"/>
          <w:sz w:val="22"/>
          <w:szCs w:val="22"/>
        </w:rPr>
        <w:t xml:space="preserve"> Επίσης η παραγραφή διακόπτεται και με την υποβολή αίτησης προς το Νομικό Συμβούλιο του Κράτους για την αναγνώριση της απαίτησης, οπότε η παραγραφή αρχίζει εκ νέου από τη χρονολογία θεώρησης ή έγκρισης του οικείου πρακτικού του Νομικού Συμβουλίου του Κράτους. Αν δεν εκδοθεί πρακτικό, η παραγραφή αρχίζει μετά την πάροδο έξι (6) μηνών από τη χρονολογία υποβολής της αίτησης. </w:t>
      </w:r>
      <w:r w:rsidRPr="00850BA6">
        <w:rPr>
          <w:rFonts w:ascii="Arial" w:eastAsia="Arial Unicode MS" w:hAnsi="Arial" w:cs="Arial"/>
          <w:sz w:val="22"/>
          <w:szCs w:val="22"/>
        </w:rPr>
        <w:t xml:space="preserve"> </w:t>
      </w:r>
      <w:r w:rsidR="00DC1890" w:rsidRPr="00850BA6">
        <w:rPr>
          <w:rFonts w:ascii="Arial" w:eastAsia="Arial Unicode MS" w:hAnsi="Arial" w:cs="Arial"/>
          <w:sz w:val="22"/>
          <w:szCs w:val="22"/>
        </w:rPr>
        <w:t>Σε κάθε περίπτωση υ</w:t>
      </w:r>
      <w:r w:rsidRPr="00850BA6">
        <w:rPr>
          <w:rFonts w:ascii="Arial" w:eastAsia="Arial Unicode MS" w:hAnsi="Arial" w:cs="Arial"/>
          <w:sz w:val="22"/>
          <w:szCs w:val="22"/>
        </w:rPr>
        <w:t>ποβολή δεύτερης αιτήσεως δεν διακόπτει εκ νέου την παραγραφή.</w:t>
      </w:r>
      <w:r w:rsidRPr="00850BA6">
        <w:rPr>
          <w:rStyle w:val="apple-converted-space"/>
          <w:rFonts w:ascii="Arial" w:eastAsia="Arial Unicode MS" w:hAnsi="Arial" w:cs="Arial"/>
          <w:color w:val="000000"/>
          <w:sz w:val="22"/>
          <w:szCs w:val="22"/>
        </w:rPr>
        <w:t> </w:t>
      </w:r>
    </w:p>
    <w:p w:rsidR="00850BA6" w:rsidRPr="00A22625" w:rsidRDefault="00850BA6" w:rsidP="00850BA6">
      <w:pPr>
        <w:pStyle w:val="a7"/>
        <w:spacing w:line="276" w:lineRule="auto"/>
        <w:jc w:val="both"/>
        <w:rPr>
          <w:rStyle w:val="apple-converted-space"/>
          <w:rFonts w:ascii="Arial" w:eastAsia="Arial Unicode MS" w:hAnsi="Arial" w:cs="Arial"/>
          <w:color w:val="000000"/>
          <w:sz w:val="22"/>
          <w:szCs w:val="22"/>
        </w:rPr>
      </w:pPr>
    </w:p>
    <w:p w:rsidR="006E265E" w:rsidRPr="00A22625" w:rsidRDefault="006E265E" w:rsidP="00850BA6">
      <w:pPr>
        <w:pStyle w:val="a7"/>
        <w:spacing w:line="276" w:lineRule="auto"/>
        <w:jc w:val="both"/>
        <w:rPr>
          <w:rStyle w:val="apple-converted-space"/>
          <w:rFonts w:ascii="Arial" w:eastAsia="Arial Unicode MS" w:hAnsi="Arial" w:cs="Arial"/>
          <w:b/>
          <w:color w:val="000000"/>
          <w:sz w:val="22"/>
          <w:szCs w:val="22"/>
        </w:rPr>
      </w:pPr>
      <w:r w:rsidRPr="00850BA6">
        <w:rPr>
          <w:rStyle w:val="apple-converted-space"/>
          <w:rFonts w:ascii="Arial" w:eastAsia="Arial Unicode MS" w:hAnsi="Arial" w:cs="Arial"/>
          <w:b/>
          <w:color w:val="000000"/>
          <w:sz w:val="22"/>
          <w:szCs w:val="22"/>
        </w:rPr>
        <w:t>Στο</w:t>
      </w:r>
      <w:r w:rsidR="00622EF6" w:rsidRPr="00850BA6">
        <w:rPr>
          <w:rStyle w:val="apple-converted-space"/>
          <w:rFonts w:ascii="Arial" w:eastAsia="Arial Unicode MS" w:hAnsi="Arial" w:cs="Arial"/>
          <w:b/>
          <w:color w:val="000000"/>
          <w:sz w:val="22"/>
          <w:szCs w:val="22"/>
        </w:rPr>
        <w:t xml:space="preserve"> σημείο αυτό να επισημάνουμε ότι </w:t>
      </w:r>
      <w:r w:rsidR="00622EF6" w:rsidRPr="00850BA6">
        <w:rPr>
          <w:rStyle w:val="apple-converted-space"/>
          <w:rFonts w:ascii="Arial" w:eastAsia="Arial Unicode MS" w:hAnsi="Arial" w:cs="Arial"/>
          <w:b/>
          <w:color w:val="000000"/>
          <w:sz w:val="22"/>
          <w:szCs w:val="22"/>
          <w:u w:val="single"/>
        </w:rPr>
        <w:t>δεν δικαιολογείται οποιαδήποτε άρνηση υπηρεσιακών παραγόντων για την παραλαβή της άνω αίτησης</w:t>
      </w:r>
      <w:r w:rsidR="00622EF6" w:rsidRPr="00850BA6">
        <w:rPr>
          <w:rStyle w:val="apple-converted-space"/>
          <w:rFonts w:ascii="Arial" w:eastAsia="Arial Unicode MS" w:hAnsi="Arial" w:cs="Arial"/>
          <w:b/>
          <w:color w:val="000000"/>
          <w:sz w:val="22"/>
          <w:szCs w:val="22"/>
        </w:rPr>
        <w:t>, η οποία και λογίζεται ως παράβαση καθήκοντος κατά την ποινική και πειθαρχική του όρου έννοια.</w:t>
      </w:r>
    </w:p>
    <w:p w:rsidR="00850BA6" w:rsidRPr="00A22625" w:rsidRDefault="00850BA6" w:rsidP="00850BA6">
      <w:pPr>
        <w:pStyle w:val="a7"/>
        <w:spacing w:line="276" w:lineRule="auto"/>
        <w:jc w:val="both"/>
        <w:rPr>
          <w:rStyle w:val="apple-converted-space"/>
          <w:rFonts w:ascii="Arial" w:eastAsia="Arial Unicode MS" w:hAnsi="Arial" w:cs="Arial"/>
          <w:b/>
          <w:color w:val="000000"/>
          <w:sz w:val="22"/>
          <w:szCs w:val="22"/>
        </w:rPr>
      </w:pPr>
    </w:p>
    <w:p w:rsidR="00850BA6" w:rsidRDefault="006E265E" w:rsidP="00850BA6">
      <w:pPr>
        <w:pStyle w:val="a7"/>
        <w:spacing w:line="276" w:lineRule="auto"/>
        <w:jc w:val="both"/>
        <w:rPr>
          <w:rFonts w:ascii="Arial" w:eastAsia="Arial Unicode MS" w:hAnsi="Arial" w:cs="Arial"/>
          <w:sz w:val="22"/>
          <w:szCs w:val="22"/>
        </w:rPr>
      </w:pPr>
      <w:r w:rsidRPr="00850BA6">
        <w:rPr>
          <w:rFonts w:ascii="Arial" w:eastAsia="Arial Unicode MS" w:hAnsi="Arial" w:cs="Arial"/>
          <w:b/>
          <w:sz w:val="22"/>
          <w:szCs w:val="22"/>
        </w:rPr>
        <w:t>4.</w:t>
      </w:r>
      <w:r w:rsidRPr="00850BA6">
        <w:rPr>
          <w:rFonts w:ascii="Arial" w:eastAsia="Arial Unicode MS" w:hAnsi="Arial" w:cs="Arial"/>
          <w:sz w:val="22"/>
          <w:szCs w:val="22"/>
        </w:rPr>
        <w:t xml:space="preserve">  Όπως επίσης έχει κριθεί, η προβλεπόμενη από την προαναφερθείσα διάταξη του άρθρου 140 παρ 3 Ν. 4270/2014 (και προηγουμένως του άρθρου 90 § 3 Ν. 2362/1995) για τις πιο πάνω αξιώσεις των υπαλλήλων του Δημοσίου και των ΟΤΑ βραχυπρόθεσμη παραγραφή, ο χρόνος της οποίας είναι μικρότερος από το χρόνο παραγραφής που ισχύει κατ” αρθρ. 250 αρ. 6 και 17 ΑΚ, για τις παρόμοιες αξιώσεις των ιδιωτικού δικαίου υπαλλήλων και εργατών των ιδιωτικών επιχειρήσεων, καθώς και από τον οριζόμενο στο άρθρο 937 ΑΚ χρόνο παραγραφής των αξιώσεων από αδικοπραξία, έχει θεσπισθεί για λόγους γενικότερου δημοσίου συμφέροντος, η συνδρομή του οποίου δικαιολογεί την εισαγωγή εξαιρέσεων και διακρίσεων (Ολ.ΑΠ 3/2006, 23/2004, 11/2003) και συγκεκριμένα από την ανάγκη ταχείας εκκαθάρισης των σχετικών αξιώσεων και αντιστοίχων υποχρεώσεων του Δημοσίου, η οποία είναι απαραίτητη για την προστασία της περιουσίας και της οικονομικής κατάστασης αυτών. </w:t>
      </w:r>
    </w:p>
    <w:p w:rsidR="00A90907" w:rsidRPr="00850BA6" w:rsidRDefault="00A90907" w:rsidP="00850BA6">
      <w:pPr>
        <w:pStyle w:val="a7"/>
        <w:spacing w:line="276" w:lineRule="auto"/>
        <w:jc w:val="both"/>
        <w:rPr>
          <w:rFonts w:ascii="Arial" w:eastAsia="Arial Unicode MS" w:hAnsi="Arial" w:cs="Arial"/>
          <w:sz w:val="22"/>
          <w:szCs w:val="22"/>
        </w:rPr>
      </w:pPr>
    </w:p>
    <w:p w:rsidR="006E265E" w:rsidRPr="00850BA6" w:rsidRDefault="006E265E" w:rsidP="00850BA6">
      <w:pPr>
        <w:pStyle w:val="a7"/>
        <w:spacing w:line="276" w:lineRule="auto"/>
        <w:jc w:val="both"/>
        <w:rPr>
          <w:rFonts w:ascii="Arial" w:eastAsia="Arial Unicode MS" w:hAnsi="Arial" w:cs="Arial"/>
          <w:sz w:val="22"/>
          <w:szCs w:val="22"/>
        </w:rPr>
      </w:pPr>
      <w:r w:rsidRPr="00850BA6">
        <w:rPr>
          <w:rFonts w:ascii="Arial" w:eastAsia="Arial Unicode MS" w:hAnsi="Arial" w:cs="Arial"/>
          <w:sz w:val="22"/>
          <w:szCs w:val="22"/>
        </w:rPr>
        <w:t>Συνεπώς, και παρά τις αμφισβητήσεις που εγέρθηκαν και υποστηρίζονται από τη θεωρία και από σειρά κατά το παρελθόν τεκμηριωμένων δικαστικών αποφάσεων, η διάταξη αυτή δεν αντίκειται τόσο στην κατά το αρθρ. 4 § 1 του Συντάγματος αρχή της ισότητας, ούτε στην αποτελούσα ειδικότερη μορφή και εκδήλωση αυτής και καθιερούμενη με το αρθρ. 22 § 1 εδ. β’ αυτής αρχή της ίσης αμοιβής ή παρεχόμενη εργασία ίσης αξίας (ΑΕΔ 1/2012), καθώς και στις διατάξεις του αρθρ. 1 του Πρώτου Προσθέτου Πρωτοκόλλου της Ευρωπαϊκής Σύμβασης (που κυρώθηκε με το Ν.Δ. 53/1474) που επιβάλλουν το σεβασμό της περιουσίας του προσώπου, στην οποία περιλαμβάνονται και οι πάσης φύσεως μισθολογικές απαιτήσεις.</w:t>
      </w:r>
    </w:p>
    <w:p w:rsidR="006E265E" w:rsidRPr="00850BA6" w:rsidRDefault="006E265E" w:rsidP="00850BA6">
      <w:pPr>
        <w:pStyle w:val="a7"/>
        <w:spacing w:line="276" w:lineRule="auto"/>
        <w:jc w:val="both"/>
        <w:rPr>
          <w:rFonts w:ascii="Arial" w:eastAsia="Arial Unicode MS" w:hAnsi="Arial" w:cs="Arial"/>
          <w:sz w:val="22"/>
          <w:szCs w:val="22"/>
        </w:rPr>
      </w:pPr>
      <w:r w:rsidRPr="00850BA6">
        <w:rPr>
          <w:rFonts w:ascii="Arial" w:eastAsia="Arial Unicode MS" w:hAnsi="Arial" w:cs="Arial"/>
          <w:sz w:val="22"/>
          <w:szCs w:val="22"/>
        </w:rPr>
        <w:t>Στη διάθεση σας για κάθε περαιτέρω διευκρίνιση ή πληροφορία.</w:t>
      </w:r>
    </w:p>
    <w:p w:rsidR="006E265E" w:rsidRPr="00850BA6" w:rsidRDefault="006E265E" w:rsidP="00850BA6">
      <w:pPr>
        <w:pStyle w:val="a7"/>
        <w:spacing w:line="276" w:lineRule="auto"/>
        <w:jc w:val="both"/>
        <w:rPr>
          <w:rFonts w:ascii="Arial" w:eastAsia="Arial Unicode MS" w:hAnsi="Arial" w:cs="Arial"/>
          <w:sz w:val="22"/>
          <w:szCs w:val="22"/>
        </w:rPr>
      </w:pPr>
    </w:p>
    <w:p w:rsidR="006E265E" w:rsidRPr="00850BA6" w:rsidRDefault="00DC1890" w:rsidP="00850BA6">
      <w:pPr>
        <w:pStyle w:val="a7"/>
        <w:spacing w:line="276" w:lineRule="auto"/>
        <w:jc w:val="right"/>
        <w:rPr>
          <w:rFonts w:ascii="Arial" w:hAnsi="Arial" w:cs="Arial"/>
          <w:b/>
          <w:noProof/>
          <w:sz w:val="22"/>
          <w:szCs w:val="22"/>
        </w:rPr>
      </w:pPr>
      <w:r w:rsidRPr="00850BA6">
        <w:rPr>
          <w:rFonts w:ascii="Arial" w:hAnsi="Arial" w:cs="Arial"/>
          <w:b/>
          <w:noProof/>
          <w:sz w:val="22"/>
          <w:szCs w:val="22"/>
        </w:rPr>
        <w:t xml:space="preserve">                                                      </w:t>
      </w:r>
      <w:r w:rsidR="00622EF6" w:rsidRPr="00850BA6">
        <w:rPr>
          <w:rFonts w:ascii="Arial" w:hAnsi="Arial" w:cs="Arial"/>
          <w:b/>
          <w:noProof/>
          <w:sz w:val="22"/>
          <w:szCs w:val="22"/>
        </w:rPr>
        <w:t>ΚΩΝΣΤΑΝΤΙΝΟΣ Δ. ΠΕΝΤΑΓΙΩΤΗΣ</w:t>
      </w:r>
    </w:p>
    <w:p w:rsidR="005660C5" w:rsidRPr="00850BA6" w:rsidRDefault="005660C5" w:rsidP="00850BA6">
      <w:pPr>
        <w:pStyle w:val="a7"/>
        <w:spacing w:line="276" w:lineRule="auto"/>
        <w:jc w:val="right"/>
        <w:rPr>
          <w:rFonts w:ascii="Arial" w:hAnsi="Arial" w:cs="Arial"/>
          <w:b/>
          <w:noProof/>
          <w:sz w:val="22"/>
          <w:szCs w:val="22"/>
        </w:rPr>
      </w:pPr>
      <w:r w:rsidRPr="00850BA6">
        <w:rPr>
          <w:rFonts w:ascii="Arial" w:hAnsi="Arial" w:cs="Arial"/>
          <w:b/>
          <w:noProof/>
          <w:sz w:val="22"/>
          <w:szCs w:val="22"/>
        </w:rPr>
        <w:t xml:space="preserve">                                                            ΔΙΚΗΓΟΡΟΣ ΣΤΟΝ ΑΡΕΙΟ ΠΑΓΟ</w:t>
      </w:r>
    </w:p>
    <w:p w:rsidR="006E265E" w:rsidRPr="00850BA6" w:rsidRDefault="00DC1890" w:rsidP="00850BA6">
      <w:pPr>
        <w:pStyle w:val="a7"/>
        <w:spacing w:line="276" w:lineRule="auto"/>
        <w:jc w:val="right"/>
        <w:rPr>
          <w:rFonts w:ascii="Arial" w:hAnsi="Arial" w:cs="Arial"/>
          <w:b/>
          <w:noProof/>
          <w:sz w:val="22"/>
          <w:szCs w:val="22"/>
          <w:lang w:val="en-US"/>
        </w:rPr>
      </w:pPr>
      <w:r w:rsidRPr="00850BA6">
        <w:rPr>
          <w:rFonts w:ascii="Arial" w:hAnsi="Arial" w:cs="Arial"/>
          <w:b/>
          <w:noProof/>
          <w:sz w:val="22"/>
          <w:szCs w:val="22"/>
        </w:rPr>
        <w:t xml:space="preserve">                                                      </w:t>
      </w:r>
      <w:r w:rsidR="005660C5" w:rsidRPr="00850BA6">
        <w:rPr>
          <w:rFonts w:ascii="Arial" w:hAnsi="Arial" w:cs="Arial"/>
          <w:b/>
          <w:noProof/>
          <w:sz w:val="22"/>
          <w:szCs w:val="22"/>
        </w:rPr>
        <w:t xml:space="preserve">      </w:t>
      </w:r>
      <w:r w:rsidRPr="00850BA6">
        <w:rPr>
          <w:rFonts w:ascii="Arial" w:hAnsi="Arial" w:cs="Arial"/>
          <w:b/>
          <w:noProof/>
          <w:sz w:val="22"/>
          <w:szCs w:val="22"/>
        </w:rPr>
        <w:t xml:space="preserve">  </w:t>
      </w:r>
      <w:r w:rsidR="005660C5" w:rsidRPr="00850BA6">
        <w:rPr>
          <w:rFonts w:ascii="Arial" w:hAnsi="Arial" w:cs="Arial"/>
          <w:b/>
          <w:noProof/>
          <w:sz w:val="22"/>
          <w:szCs w:val="22"/>
        </w:rPr>
        <w:t xml:space="preserve">   </w:t>
      </w:r>
      <w:r w:rsidR="00622EF6" w:rsidRPr="00850BA6">
        <w:rPr>
          <w:rFonts w:ascii="Arial" w:hAnsi="Arial" w:cs="Arial"/>
          <w:b/>
          <w:noProof/>
          <w:sz w:val="22"/>
          <w:szCs w:val="22"/>
        </w:rPr>
        <w:t>ΝΟΜΙΚΟΣ ΣΥΜΒΟΥΛΟΣ ΠΟΕΥΠΣ</w:t>
      </w:r>
    </w:p>
    <w:p w:rsidR="00277FBB" w:rsidRPr="00DC1890" w:rsidRDefault="00277FBB" w:rsidP="00850BA6">
      <w:pPr>
        <w:spacing w:line="276" w:lineRule="auto"/>
        <w:rPr>
          <w:sz w:val="24"/>
          <w:szCs w:val="24"/>
        </w:rPr>
      </w:pPr>
    </w:p>
    <w:sectPr w:rsidR="00277FBB" w:rsidRPr="00DC1890" w:rsidSect="00A22625">
      <w:headerReference w:type="default" r:id="rId7"/>
      <w:footerReference w:type="default" r:id="rId8"/>
      <w:pgSz w:w="11906" w:h="16838"/>
      <w:pgMar w:top="1440" w:right="1800"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D04" w:rsidRDefault="00814D04" w:rsidP="006E265E">
      <w:r>
        <w:separator/>
      </w:r>
    </w:p>
  </w:endnote>
  <w:endnote w:type="continuationSeparator" w:id="0">
    <w:p w:rsidR="00814D04" w:rsidRDefault="00814D04" w:rsidP="006E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C97" w:rsidRDefault="00814D04">
    <w:pPr>
      <w:ind w:left="-851"/>
      <w:jc w:val="both"/>
      <w:rPr>
        <w:rFonts w:ascii="Arial" w:hAnsi="Arial" w:cs="Arial"/>
        <w:b/>
        <w:bCs/>
        <w:color w:val="000080"/>
        <w:sz w:val="18"/>
        <w:szCs w:val="18"/>
        <w:lang w:val="en-US"/>
      </w:rPr>
    </w:pPr>
  </w:p>
  <w:p w:rsidR="00AD7C97" w:rsidRDefault="00834C12">
    <w:pPr>
      <w:pStyle w:val="2"/>
      <w:spacing w:line="280" w:lineRule="exact"/>
      <w:ind w:left="567"/>
      <w:jc w:val="center"/>
    </w:pPr>
    <w:r>
      <w:t>Κάνιγγος 2</w:t>
    </w:r>
    <w:r w:rsidRPr="006E265E">
      <w:t>7</w:t>
    </w:r>
    <w:r>
      <w:t xml:space="preserve"> - 106 82  Αθήνα</w:t>
    </w:r>
  </w:p>
  <w:p w:rsidR="00AD7C97" w:rsidRPr="006428DD" w:rsidRDefault="00834C12">
    <w:pPr>
      <w:spacing w:line="280" w:lineRule="exact"/>
      <w:ind w:left="567"/>
      <w:jc w:val="center"/>
      <w:rPr>
        <w:rFonts w:ascii="Arial" w:hAnsi="Arial" w:cs="Arial"/>
        <w:b/>
        <w:bCs/>
        <w:color w:val="000080"/>
        <w:sz w:val="18"/>
        <w:szCs w:val="18"/>
      </w:rPr>
    </w:pPr>
    <w:r>
      <w:rPr>
        <w:rFonts w:ascii="Arial" w:hAnsi="Arial" w:cs="Arial"/>
        <w:b/>
        <w:bCs/>
        <w:color w:val="000080"/>
        <w:sz w:val="18"/>
        <w:szCs w:val="18"/>
      </w:rPr>
      <w:t>Τηλ</w:t>
    </w:r>
    <w:r w:rsidRPr="006428DD">
      <w:rPr>
        <w:rFonts w:ascii="Arial" w:hAnsi="Arial" w:cs="Arial"/>
        <w:b/>
        <w:bCs/>
        <w:color w:val="000080"/>
        <w:sz w:val="18"/>
        <w:szCs w:val="18"/>
      </w:rPr>
      <w:t xml:space="preserve">.- </w:t>
    </w:r>
    <w:r w:rsidRPr="00C1274D">
      <w:rPr>
        <w:rFonts w:ascii="Arial" w:hAnsi="Arial" w:cs="Arial"/>
        <w:b/>
        <w:bCs/>
        <w:color w:val="000080"/>
        <w:sz w:val="18"/>
        <w:szCs w:val="18"/>
        <w:lang w:val="it-IT"/>
      </w:rPr>
      <w:t>fax</w:t>
    </w:r>
    <w:r w:rsidRPr="006428DD">
      <w:rPr>
        <w:rFonts w:ascii="Arial" w:hAnsi="Arial" w:cs="Arial"/>
        <w:b/>
        <w:bCs/>
        <w:color w:val="000080"/>
        <w:sz w:val="18"/>
        <w:szCs w:val="18"/>
      </w:rPr>
      <w:t xml:space="preserve">  210 - 330.32.70    </w:t>
    </w:r>
    <w:r w:rsidRPr="00C1274D">
      <w:rPr>
        <w:rFonts w:ascii="Arial" w:hAnsi="Arial" w:cs="Arial"/>
        <w:b/>
        <w:bCs/>
        <w:color w:val="000080"/>
        <w:sz w:val="18"/>
        <w:szCs w:val="18"/>
        <w:lang w:val="it-IT"/>
      </w:rPr>
      <w:t>E</w:t>
    </w:r>
    <w:r w:rsidRPr="006428DD">
      <w:rPr>
        <w:rFonts w:ascii="Arial" w:hAnsi="Arial" w:cs="Arial"/>
        <w:b/>
        <w:bCs/>
        <w:color w:val="000080"/>
        <w:sz w:val="18"/>
        <w:szCs w:val="18"/>
      </w:rPr>
      <w:t>-</w:t>
    </w:r>
    <w:r w:rsidRPr="00C1274D">
      <w:rPr>
        <w:rFonts w:ascii="Arial" w:hAnsi="Arial" w:cs="Arial"/>
        <w:b/>
        <w:bCs/>
        <w:color w:val="000080"/>
        <w:sz w:val="18"/>
        <w:szCs w:val="18"/>
        <w:lang w:val="it-IT"/>
      </w:rPr>
      <w:t>mail</w:t>
    </w:r>
    <w:r w:rsidRPr="006428DD">
      <w:rPr>
        <w:rFonts w:ascii="Arial" w:hAnsi="Arial" w:cs="Arial"/>
        <w:b/>
        <w:bCs/>
        <w:color w:val="000080"/>
        <w:sz w:val="18"/>
        <w:szCs w:val="18"/>
      </w:rPr>
      <w:t xml:space="preserve">: </w:t>
    </w:r>
    <w:r w:rsidRPr="00C1274D">
      <w:rPr>
        <w:rFonts w:ascii="Arial" w:hAnsi="Arial" w:cs="Arial"/>
        <w:b/>
        <w:bCs/>
        <w:color w:val="000080"/>
        <w:sz w:val="18"/>
        <w:szCs w:val="18"/>
        <w:lang w:val="it-IT"/>
      </w:rPr>
      <w:t>penko</w:t>
    </w:r>
    <w:r w:rsidRPr="006428DD">
      <w:rPr>
        <w:rFonts w:ascii="Arial" w:hAnsi="Arial" w:cs="Arial"/>
        <w:b/>
        <w:bCs/>
        <w:color w:val="000080"/>
        <w:sz w:val="18"/>
        <w:szCs w:val="18"/>
      </w:rPr>
      <w:t>5@</w:t>
    </w:r>
    <w:r w:rsidRPr="00C1274D">
      <w:rPr>
        <w:rFonts w:ascii="Arial" w:hAnsi="Arial" w:cs="Arial"/>
        <w:b/>
        <w:bCs/>
        <w:color w:val="000080"/>
        <w:sz w:val="18"/>
        <w:szCs w:val="18"/>
        <w:lang w:val="it-IT"/>
      </w:rPr>
      <w:t>otenet</w:t>
    </w:r>
    <w:r w:rsidRPr="006428DD">
      <w:rPr>
        <w:rFonts w:ascii="Arial" w:hAnsi="Arial" w:cs="Arial"/>
        <w:b/>
        <w:bCs/>
        <w:color w:val="000080"/>
        <w:sz w:val="18"/>
        <w:szCs w:val="18"/>
      </w:rPr>
      <w:t>.</w:t>
    </w:r>
    <w:r w:rsidRPr="00C1274D">
      <w:rPr>
        <w:rFonts w:ascii="Arial" w:hAnsi="Arial" w:cs="Arial"/>
        <w:b/>
        <w:bCs/>
        <w:color w:val="000080"/>
        <w:sz w:val="18"/>
        <w:szCs w:val="18"/>
        <w:lang w:val="it-IT"/>
      </w:rPr>
      <w:t>gr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D04" w:rsidRDefault="00814D04" w:rsidP="006E265E">
      <w:r>
        <w:separator/>
      </w:r>
    </w:p>
  </w:footnote>
  <w:footnote w:type="continuationSeparator" w:id="0">
    <w:p w:rsidR="00814D04" w:rsidRDefault="00814D04" w:rsidP="006E26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625" w:rsidRDefault="00834C12" w:rsidP="00A22625">
    <w:pPr>
      <w:tabs>
        <w:tab w:val="left" w:pos="0"/>
      </w:tabs>
      <w:jc w:val="center"/>
      <w:rPr>
        <w:rFonts w:ascii="Arial" w:hAnsi="Arial" w:cs="Arial"/>
        <w:b/>
        <w:bCs/>
        <w:color w:val="000080"/>
        <w:spacing w:val="20"/>
        <w:sz w:val="28"/>
        <w:szCs w:val="28"/>
      </w:rPr>
    </w:pPr>
    <w:r>
      <w:rPr>
        <w:rFonts w:ascii="Arial" w:hAnsi="Arial" w:cs="Arial"/>
        <w:b/>
        <w:bCs/>
        <w:color w:val="000080"/>
        <w:spacing w:val="20"/>
        <w:sz w:val="28"/>
        <w:szCs w:val="28"/>
      </w:rPr>
      <w:t>ΚΩΝΣΤΑΝΤΙΝΟΣ</w:t>
    </w:r>
    <w:r>
      <w:rPr>
        <w:rFonts w:ascii="Arial" w:hAnsi="Arial" w:cs="Arial"/>
        <w:b/>
        <w:bCs/>
        <w:color w:val="000080"/>
        <w:spacing w:val="20"/>
        <w:sz w:val="24"/>
        <w:szCs w:val="24"/>
      </w:rPr>
      <w:t xml:space="preserve"> ΔΗΜ. </w:t>
    </w:r>
    <w:r>
      <w:rPr>
        <w:rFonts w:ascii="Arial" w:hAnsi="Arial" w:cs="Arial"/>
        <w:b/>
        <w:bCs/>
        <w:color w:val="000080"/>
        <w:spacing w:val="20"/>
        <w:sz w:val="28"/>
        <w:szCs w:val="28"/>
      </w:rPr>
      <w:t>ΠΕΝΤΑΓΙΩΤΗΣ</w:t>
    </w:r>
  </w:p>
  <w:p w:rsidR="00AD7C97" w:rsidRDefault="00834C12" w:rsidP="00A22625">
    <w:pPr>
      <w:ind w:left="567"/>
      <w:jc w:val="center"/>
      <w:rPr>
        <w:rFonts w:ascii="Arial" w:hAnsi="Arial" w:cs="Arial"/>
        <w:b/>
        <w:bCs/>
        <w:color w:val="000080"/>
        <w:spacing w:val="20"/>
        <w:sz w:val="24"/>
        <w:szCs w:val="24"/>
      </w:rPr>
    </w:pPr>
    <w:r>
      <w:rPr>
        <w:rFonts w:ascii="Arial" w:hAnsi="Arial" w:cs="Arial"/>
        <w:b/>
        <w:bCs/>
        <w:color w:val="000080"/>
        <w:spacing w:val="20"/>
        <w:sz w:val="24"/>
        <w:szCs w:val="24"/>
      </w:rPr>
      <w:t>ΔΙΚΗΓΟΡΟΣ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5E"/>
    <w:rsid w:val="00163C5C"/>
    <w:rsid w:val="0024269C"/>
    <w:rsid w:val="00277FBB"/>
    <w:rsid w:val="004C6546"/>
    <w:rsid w:val="004F391D"/>
    <w:rsid w:val="005660C5"/>
    <w:rsid w:val="00622EF6"/>
    <w:rsid w:val="006428DD"/>
    <w:rsid w:val="006E265E"/>
    <w:rsid w:val="006F69EF"/>
    <w:rsid w:val="00814D04"/>
    <w:rsid w:val="00834C12"/>
    <w:rsid w:val="00850BA6"/>
    <w:rsid w:val="008B6454"/>
    <w:rsid w:val="009B561E"/>
    <w:rsid w:val="009B6D1D"/>
    <w:rsid w:val="00A22625"/>
    <w:rsid w:val="00A90907"/>
    <w:rsid w:val="00AD3F5C"/>
    <w:rsid w:val="00B8794B"/>
    <w:rsid w:val="00C1274D"/>
    <w:rsid w:val="00D468F2"/>
    <w:rsid w:val="00D7581E"/>
    <w:rsid w:val="00DC18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D8B7A2-7315-4A69-973C-214AACF4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65E"/>
    <w:pPr>
      <w:autoSpaceDE w:val="0"/>
      <w:autoSpaceDN w:val="0"/>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uiPriority w:val="99"/>
    <w:qFormat/>
    <w:rsid w:val="006E265E"/>
    <w:pPr>
      <w:keepNext/>
      <w:ind w:left="-851"/>
      <w:jc w:val="both"/>
      <w:outlineLvl w:val="1"/>
    </w:pPr>
    <w:rPr>
      <w:rFonts w:ascii="Arial" w:hAnsi="Arial" w:cs="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rsid w:val="006E265E"/>
    <w:rPr>
      <w:rFonts w:ascii="Arial" w:eastAsia="Times New Roman" w:hAnsi="Arial" w:cs="Arial"/>
      <w:b/>
      <w:bCs/>
      <w:color w:val="000080"/>
      <w:sz w:val="18"/>
      <w:szCs w:val="18"/>
      <w:lang w:eastAsia="el-GR"/>
    </w:rPr>
  </w:style>
  <w:style w:type="paragraph" w:styleId="a3">
    <w:name w:val="header"/>
    <w:basedOn w:val="a"/>
    <w:link w:val="Char"/>
    <w:uiPriority w:val="99"/>
    <w:rsid w:val="006E265E"/>
    <w:pPr>
      <w:tabs>
        <w:tab w:val="center" w:pos="4153"/>
        <w:tab w:val="right" w:pos="8306"/>
      </w:tabs>
    </w:pPr>
  </w:style>
  <w:style w:type="character" w:customStyle="1" w:styleId="Char">
    <w:name w:val="Κεφαλίδα Char"/>
    <w:basedOn w:val="a0"/>
    <w:link w:val="a3"/>
    <w:uiPriority w:val="99"/>
    <w:rsid w:val="006E265E"/>
    <w:rPr>
      <w:rFonts w:ascii="Times New Roman" w:eastAsia="Times New Roman" w:hAnsi="Times New Roman" w:cs="Times New Roman"/>
      <w:sz w:val="20"/>
      <w:szCs w:val="20"/>
      <w:lang w:eastAsia="el-GR"/>
    </w:rPr>
  </w:style>
  <w:style w:type="paragraph" w:styleId="Web">
    <w:name w:val="Normal (Web)"/>
    <w:basedOn w:val="a"/>
    <w:uiPriority w:val="99"/>
    <w:semiHidden/>
    <w:unhideWhenUsed/>
    <w:rsid w:val="006E265E"/>
    <w:pPr>
      <w:autoSpaceDE/>
      <w:autoSpaceDN/>
      <w:spacing w:before="100" w:beforeAutospacing="1" w:after="100" w:afterAutospacing="1"/>
    </w:pPr>
    <w:rPr>
      <w:sz w:val="24"/>
      <w:szCs w:val="24"/>
    </w:rPr>
  </w:style>
  <w:style w:type="character" w:customStyle="1" w:styleId="apple-converted-space">
    <w:name w:val="apple-converted-space"/>
    <w:basedOn w:val="a0"/>
    <w:rsid w:val="006E265E"/>
  </w:style>
  <w:style w:type="character" w:styleId="a4">
    <w:name w:val="Emphasis"/>
    <w:basedOn w:val="a0"/>
    <w:uiPriority w:val="20"/>
    <w:qFormat/>
    <w:rsid w:val="006E265E"/>
    <w:rPr>
      <w:i/>
      <w:iCs/>
    </w:rPr>
  </w:style>
  <w:style w:type="character" w:styleId="a5">
    <w:name w:val="Strong"/>
    <w:basedOn w:val="a0"/>
    <w:uiPriority w:val="22"/>
    <w:qFormat/>
    <w:rsid w:val="006E265E"/>
    <w:rPr>
      <w:b/>
      <w:bCs/>
    </w:rPr>
  </w:style>
  <w:style w:type="paragraph" w:styleId="a6">
    <w:name w:val="footer"/>
    <w:basedOn w:val="a"/>
    <w:link w:val="Char0"/>
    <w:uiPriority w:val="99"/>
    <w:unhideWhenUsed/>
    <w:rsid w:val="006E265E"/>
    <w:pPr>
      <w:tabs>
        <w:tab w:val="center" w:pos="4153"/>
        <w:tab w:val="right" w:pos="8306"/>
      </w:tabs>
    </w:pPr>
  </w:style>
  <w:style w:type="character" w:customStyle="1" w:styleId="Char0">
    <w:name w:val="Υποσέλιδο Char"/>
    <w:basedOn w:val="a0"/>
    <w:link w:val="a6"/>
    <w:uiPriority w:val="99"/>
    <w:rsid w:val="006E265E"/>
    <w:rPr>
      <w:rFonts w:ascii="Times New Roman" w:eastAsia="Times New Roman" w:hAnsi="Times New Roman" w:cs="Times New Roman"/>
      <w:sz w:val="20"/>
      <w:szCs w:val="20"/>
      <w:lang w:eastAsia="el-GR"/>
    </w:rPr>
  </w:style>
  <w:style w:type="paragraph" w:styleId="a7">
    <w:name w:val="No Spacing"/>
    <w:uiPriority w:val="1"/>
    <w:qFormat/>
    <w:rsid w:val="00850BA6"/>
    <w:pPr>
      <w:autoSpaceDE w:val="0"/>
      <w:autoSpaceDN w:val="0"/>
      <w:spacing w:after="0" w:line="240" w:lineRule="auto"/>
    </w:pPr>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FCAF5-926D-4A4E-A324-9112C3FB3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4866</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ΚΟΛΙΤΣΗ</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ΔΙΑΜΑΝΤΩ</dc:creator>
  <cp:keywords/>
  <dc:description/>
  <cp:lastModifiedBy>Χρήστης των Windows</cp:lastModifiedBy>
  <cp:revision>2</cp:revision>
  <cp:lastPrinted>2018-10-23T08:42:00Z</cp:lastPrinted>
  <dcterms:created xsi:type="dcterms:W3CDTF">2018-10-25T06:29:00Z</dcterms:created>
  <dcterms:modified xsi:type="dcterms:W3CDTF">2018-10-25T06:29:00Z</dcterms:modified>
</cp:coreProperties>
</file>